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2B" w:rsidRDefault="00541E55">
      <w:pPr>
        <w:rPr>
          <w:rFonts w:ascii="Comic Sans MS" w:hAnsi="Comic Sans MS"/>
          <w:color w:val="FF0000"/>
          <w:sz w:val="24"/>
          <w:szCs w:val="24"/>
        </w:rPr>
      </w:pPr>
      <w:r w:rsidRPr="00541E55">
        <w:rPr>
          <w:rFonts w:ascii="Comic Sans MS" w:hAnsi="Comic Sans MS"/>
          <w:color w:val="FF0000"/>
          <w:sz w:val="24"/>
          <w:szCs w:val="24"/>
        </w:rPr>
        <w:t>Zadanie na dziś: Przepisz notatkę do zeszytu.</w:t>
      </w:r>
    </w:p>
    <w:p w:rsidR="00541E55" w:rsidRDefault="00541E55" w:rsidP="00541E55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Lekcja</w:t>
      </w:r>
    </w:p>
    <w:p w:rsidR="00B046A0" w:rsidRDefault="00541E55" w:rsidP="00541E55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Temat: Jaka nauka moralna płynie z „Dziadów II”?</w:t>
      </w:r>
    </w:p>
    <w:p w:rsidR="00B046A0" w:rsidRDefault="00B046A0" w:rsidP="00541E55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LUDOWY KODEKS ETYCZNO-MORALNY:</w:t>
      </w:r>
    </w:p>
    <w:p w:rsidR="00541E55" w:rsidRDefault="00B046A0" w:rsidP="00B046A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Nie można żyć tylko dla siebie, ale trzeba istnieć również dla innych.</w:t>
      </w:r>
    </w:p>
    <w:p w:rsidR="00B046A0" w:rsidRDefault="00B046A0" w:rsidP="00B046A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Trzeba być litościwym i pomagać innym w potrzebie.</w:t>
      </w:r>
    </w:p>
    <w:p w:rsidR="00B046A0" w:rsidRDefault="00B046A0" w:rsidP="00B046A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Nie wolno uciekać od rzeczywistości, żyć marzeniami.</w:t>
      </w:r>
    </w:p>
    <w:p w:rsidR="00B046A0" w:rsidRDefault="00B046A0" w:rsidP="00B046A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Podstawą do zbawienia jest miłość do bliźnich.</w:t>
      </w:r>
    </w:p>
    <w:p w:rsidR="00B046A0" w:rsidRDefault="00B046A0" w:rsidP="00B046A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Nie ma winy bez kary. Każdy po śmierci z</w:t>
      </w:r>
      <w:r w:rsidR="00DD1A79">
        <w:rPr>
          <w:rFonts w:ascii="Comic Sans MS" w:hAnsi="Comic Sans MS"/>
          <w:color w:val="000000" w:themeColor="text1"/>
          <w:sz w:val="24"/>
          <w:szCs w:val="24"/>
        </w:rPr>
        <w:t>ostanie sprawiedliwie osądzony z</w:t>
      </w:r>
      <w:r>
        <w:rPr>
          <w:rFonts w:ascii="Comic Sans MS" w:hAnsi="Comic Sans MS"/>
          <w:color w:val="000000" w:themeColor="text1"/>
          <w:sz w:val="24"/>
          <w:szCs w:val="24"/>
        </w:rPr>
        <w:t>a swoje uczynki.</w:t>
      </w:r>
    </w:p>
    <w:p w:rsidR="00B046A0" w:rsidRPr="00B046A0" w:rsidRDefault="00B046A0" w:rsidP="008462A3">
      <w:pPr>
        <w:ind w:left="360" w:firstLine="348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Dusze, które przybywają na dziady, przekazują ważne prawdy moralne, pouczenia dla żyjących. </w:t>
      </w:r>
      <w:r w:rsidR="008462A3">
        <w:rPr>
          <w:rFonts w:ascii="Comic Sans MS" w:hAnsi="Comic Sans MS"/>
          <w:color w:val="000000" w:themeColor="text1"/>
          <w:sz w:val="24"/>
          <w:szCs w:val="24"/>
        </w:rPr>
        <w:t xml:space="preserve"> Według tych prawideł pełnię człowieczeństwa może osiągnąć tylko osoba, która w życiu doświadcza pełnego wachlarza uczuć – doznaje szczęścia i miłości, szanuje uczucia innych, nie jest jej obce cierpienie i troska o drugiego człowieka. </w:t>
      </w:r>
    </w:p>
    <w:p w:rsidR="00541E55" w:rsidRPr="00541E55" w:rsidRDefault="00541E55">
      <w:pPr>
        <w:rPr>
          <w:rFonts w:ascii="Comic Sans MS" w:hAnsi="Comic Sans MS"/>
          <w:sz w:val="24"/>
          <w:szCs w:val="24"/>
        </w:rPr>
      </w:pPr>
    </w:p>
    <w:sectPr w:rsidR="00541E55" w:rsidRPr="00541E55" w:rsidSect="00F9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450B"/>
    <w:multiLevelType w:val="hybridMultilevel"/>
    <w:tmpl w:val="A78E9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512A"/>
    <w:rsid w:val="00541E55"/>
    <w:rsid w:val="0058512A"/>
    <w:rsid w:val="008462A3"/>
    <w:rsid w:val="00B046A0"/>
    <w:rsid w:val="00B83EAD"/>
    <w:rsid w:val="00DD1A79"/>
    <w:rsid w:val="00F9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2020-11-04T22:08:00Z</dcterms:created>
  <dcterms:modified xsi:type="dcterms:W3CDTF">2020-11-04T22:40:00Z</dcterms:modified>
</cp:coreProperties>
</file>